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Al-Farabi Kazakh National University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Higher School of Economics and Business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(AP7201) Academic writing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semester 2021-2022 academic year</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educational program “8D04110 Finance”/Финансы/Қаржы</w:t>
      </w:r>
    </w:p>
    <w:tbl>
      <w:tblPr>
        <w:tblStyle w:val="Table1"/>
        <w:tblW w:w="10515.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3"/>
        <w:gridCol w:w="1843"/>
        <w:gridCol w:w="992"/>
        <w:gridCol w:w="709"/>
        <w:gridCol w:w="568"/>
        <w:gridCol w:w="1415"/>
        <w:gridCol w:w="568"/>
        <w:gridCol w:w="283"/>
        <w:gridCol w:w="851"/>
        <w:gridCol w:w="1273"/>
        <w:tblGridChange w:id="0">
          <w:tblGrid>
            <w:gridCol w:w="2013"/>
            <w:gridCol w:w="1843"/>
            <w:gridCol w:w="992"/>
            <w:gridCol w:w="709"/>
            <w:gridCol w:w="568"/>
            <w:gridCol w:w="1415"/>
            <w:gridCol w:w="568"/>
            <w:gridCol w:w="283"/>
            <w:gridCol w:w="851"/>
            <w:gridCol w:w="1273"/>
          </w:tblGrid>
        </w:tblGridChange>
      </w:tblGrid>
      <w:tr>
        <w:trPr>
          <w:cantSplit w:val="0"/>
          <w:trHeight w:val="26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Discipline’s code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Discipline’s title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Independent work of students (IWS)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No. of hours per week</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Number of credits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Independent work of student with teacher (IWST)</w:t>
            </w:r>
          </w:p>
        </w:tc>
      </w:tr>
      <w:tr>
        <w:trPr>
          <w:cantSplit w:val="0"/>
          <w:trHeight w:val="2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1"/>
                <w:szCs w:val="2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1"/>
                <w:szCs w:val="2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Lectures (L)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Practical training (PT)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Laboratory  (Lab)</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1"/>
                <w:szCs w:val="2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AP7201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Academic writing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center"/>
              <w:rPr>
                <w:rFonts w:ascii="Times New Roman" w:cs="Times New Roman" w:eastAsia="Times New Roman" w:hAnsi="Times New Roman"/>
                <w:sz w:val="21"/>
                <w:szCs w:val="2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center"/>
              <w:rPr>
                <w:rFonts w:ascii="Times New Roman" w:cs="Times New Roman" w:eastAsia="Times New Roman" w:hAnsi="Times New Roman"/>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w:t>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Academic course 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Form of education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Type of course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Types of lectures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Types of practical training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Number of IWS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Form of final control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online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practical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Explaining, analyzing, interactive conversation and discussion, presentation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Written form</w:t>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Lecturer</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Adambekova Ainagul Amangeldinovna </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jc w:val="center"/>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e-mail</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ainatas@mail.ru</w:t>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Telephone number</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8 (707) 771-07-24</w:t>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rPr>
            </w:pP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rPr>
      </w:pPr>
      <w:r w:rsidDel="00000000" w:rsidR="00000000" w:rsidRPr="00000000">
        <w:rPr>
          <w:rtl w:val="0"/>
        </w:rPr>
      </w:r>
    </w:p>
    <w:tbl>
      <w:tblPr>
        <w:tblStyle w:val="Table2"/>
        <w:tblW w:w="10519.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19"/>
        <w:tblGridChange w:id="0">
          <w:tblGrid>
            <w:gridCol w:w="10519"/>
          </w:tblGrid>
        </w:tblGridChange>
      </w:tblGrid>
      <w:tr>
        <w:trPr>
          <w:cantSplit w:val="0"/>
          <w:trHeight w:val="1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presentation of the course </w:t>
            </w: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10515.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1"/>
        <w:gridCol w:w="4254"/>
        <w:gridCol w:w="4390"/>
        <w:tblGridChange w:id="0">
          <w:tblGrid>
            <w:gridCol w:w="1871"/>
            <w:gridCol w:w="4254"/>
            <w:gridCol w:w="43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Aim of course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Expected Learning Outcomes (LO)</w:t>
            </w:r>
          </w:p>
          <w:p w:rsidR="00000000" w:rsidDel="00000000" w:rsidP="00000000" w:rsidRDefault="00000000" w:rsidRPr="00000000" w14:paraId="0000006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studying the discipline the undergraduate will be able to:</w:t>
            </w:r>
          </w:p>
          <w:p w:rsidR="00000000" w:rsidDel="00000000" w:rsidP="00000000" w:rsidRDefault="00000000" w:rsidRPr="00000000" w14:paraId="00000067">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Indicators of LO achievement (ID)</w:t>
            </w:r>
          </w:p>
          <w:p w:rsidR="00000000" w:rsidDel="00000000" w:rsidP="00000000" w:rsidRDefault="00000000" w:rsidRPr="00000000" w14:paraId="000000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each LO point down at least 2 indicators)</w:t>
            </w:r>
          </w:p>
        </w:tc>
      </w:tr>
      <w:tr>
        <w:trPr>
          <w:cantSplit w:val="0"/>
          <w:trHeight w:val="165"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ability of doctoral students’ practical skills and competencies in academic writing: skills to organize own ideas, research, justify them and convincing to express it; to broaden the knowledge about the technologies academic text structure; the skills of reflection: the error search and analysis of your own text for writing scientific papers.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1 - to summarize data, analyze and be ready to communicate in spoken and written English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1.1 - Skilled to search and find necessary data from international online databases and libraries</w:t>
            </w:r>
          </w:p>
          <w:p w:rsidR="00000000" w:rsidDel="00000000" w:rsidP="00000000" w:rsidRDefault="00000000" w:rsidRPr="00000000" w14:paraId="0000006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ID 1.2 - Able to present information and discuss an issue with a foreign peer (researcher)</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2.1 - to develop the skills of drafting and processing scientific and technical documentation, scientific reports, reviews, reports and articles (in accordance with the profile of the doctoral program)</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2.2 – to read texts with different depth and accuracy of penetration into their contents: with an understanding of the main content, with a selective understanding of the necessary information, with a full and critical understanding of the text;</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2.3 - get skills in the field of analysis, synthesis and generalization of incoming information, building the logical consistency from the received information via writing theses, essays, annotations and articles.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 2.1 - Manuscripts prepared for publication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 2.2 - Critical literature review</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1.1 - Skilled to search and find necessary data from international online databases and libraries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4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3 – to become familiar and fluent on professionally profiled application of modern computer applications and software packages to solve the problems of the student’s core profile research field, including those that are outside of his core profile training;</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 3.1 - Models presented in an article and doctoral dissertation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 3.2 - Able to instruct and guide the reader (the citer) on applying the computer package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43"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 4 – to have the skills to apply argumentation methods in spoken and written texts, perform written speech discourses, use the potential of the language to achieve communicative goals and desired impact;</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4.1 - Able to contribute to a peer discussion during international workshop or conference</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1.2 - Able to present information and discuss an issue with a foreign peer (researcher)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Prerequisites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good command of English: written and spoken.</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 requisites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Allows to communicate in English by using the system of linguistic and speech norms and to state the coinciding communicative behavior in accordance with the target sociocultural and professional situations of communication.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Information resources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Natilene Bowker. Academic Writing: A Guide to Tertiary Level Writing. Massey University press. 2007.</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Stephen Bailey. Academic Writing. A Handbook for International Students. Third edition. Taylor &amp; Francis e-Library, 2011.</w:t>
            </w:r>
          </w:p>
          <w:p w:rsidR="00000000" w:rsidDel="00000000" w:rsidP="00000000" w:rsidRDefault="00000000" w:rsidRPr="00000000" w14:paraId="0000008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bl>
      <w:tblPr>
        <w:tblStyle w:val="Table4"/>
        <w:tblW w:w="10518.999999999998"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1"/>
        <w:gridCol w:w="8648"/>
        <w:tblGridChange w:id="0">
          <w:tblGrid>
            <w:gridCol w:w="1871"/>
            <w:gridCol w:w="86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policy of the course in the context of university moral and ethical values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Behavior Rules: </w:t>
            </w:r>
          </w:p>
          <w:p w:rsidR="00000000" w:rsidDel="00000000" w:rsidP="00000000" w:rsidRDefault="00000000" w:rsidRPr="00000000" w14:paraId="00000090">
            <w:pPr>
              <w:tabs>
                <w:tab w:val="left" w:pos="42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have to register at the MOOC. The deadlines for completing the modules of the online course must be strictly observed in accordance with the discipline study schedule.  </w:t>
            </w:r>
          </w:p>
          <w:p w:rsidR="00000000" w:rsidDel="00000000" w:rsidP="00000000" w:rsidRDefault="00000000" w:rsidRPr="00000000" w14:paraId="00000091">
            <w:pPr>
              <w:tabs>
                <w:tab w:val="left" w:pos="42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ATTENTION! Non-compliance with deadlines leads to loss of points! The deadline of each task is indicated in the calendar (schedule) of implementation of the content of the curriculum, as well as in the MOOC.</w:t>
            </w:r>
          </w:p>
          <w:p w:rsidR="00000000" w:rsidDel="00000000" w:rsidP="00000000" w:rsidRDefault="00000000" w:rsidRPr="00000000" w14:paraId="0000009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values:</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Practical trainings/laboratories, IWS should be independent, creative.</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Plagiarism, forgery, cheating at all stages of control are unacceptable.</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with disabilities can receive counseling at e-mail: </w:t>
            </w:r>
            <w:r w:rsidDel="00000000" w:rsidR="00000000" w:rsidRPr="00000000">
              <w:rPr>
                <w:rFonts w:ascii="Times New Roman" w:cs="Times New Roman" w:eastAsia="Times New Roman" w:hAnsi="Times New Roman"/>
                <w:sz w:val="21"/>
                <w:szCs w:val="21"/>
                <w:rtl w:val="0"/>
              </w:rPr>
              <w:t xml:space="preserve">ainatas@mail.ru</w:t>
            </w:r>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and attestation policy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Criteria-based evaluation: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of learning outcomes in relation to descriptors (verification of the formation of competencies in midterm control and exams).</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Summative evaluation: </w:t>
            </w:r>
            <w:r w:rsidDel="00000000" w:rsidR="00000000" w:rsidRPr="00000000">
              <w:rPr>
                <w:rFonts w:ascii="Times New Roman" w:cs="Times New Roman" w:eastAsia="Times New Roman" w:hAnsi="Times New Roman"/>
                <w:sz w:val="24"/>
                <w:szCs w:val="24"/>
                <w:rtl w:val="0"/>
              </w:rPr>
              <w:t xml:space="preserve">assessment of work activity in an audience (at a webinar); assessment of the completed task.</w:t>
            </w:r>
          </w:p>
        </w:tc>
      </w:tr>
    </w:tbl>
    <w:p w:rsidR="00000000" w:rsidDel="00000000" w:rsidP="00000000" w:rsidRDefault="00000000" w:rsidRPr="00000000" w14:paraId="0000009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CALENDAR (SCHEDULE) THE IMPLEMENTATION OF THE COURSE CONTENT:</w:t>
      </w:r>
    </w:p>
    <w:tbl>
      <w:tblPr>
        <w:tblStyle w:val="Table5"/>
        <w:tblW w:w="10626.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4111"/>
        <w:gridCol w:w="851"/>
        <w:gridCol w:w="850"/>
        <w:gridCol w:w="709"/>
        <w:gridCol w:w="709"/>
        <w:gridCol w:w="1417"/>
        <w:gridCol w:w="1418"/>
        <w:tblGridChange w:id="0">
          <w:tblGrid>
            <w:gridCol w:w="562"/>
            <w:gridCol w:w="4111"/>
            <w:gridCol w:w="851"/>
            <w:gridCol w:w="850"/>
            <w:gridCol w:w="709"/>
            <w:gridCol w:w="709"/>
            <w:gridCol w:w="1417"/>
            <w:gridCol w:w="14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shd w:fill="f8f9fa" w:val="clear"/>
                <w:rtl w:val="0"/>
              </w:rPr>
              <w:t xml:space="preserve">Topic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w:t>
            </w:r>
          </w:p>
          <w:p w:rsidR="00000000" w:rsidDel="00000000" w:rsidP="00000000" w:rsidRDefault="00000000" w:rsidRPr="00000000" w14:paraId="000000A0">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000000"/>
                <w:sz w:val="20"/>
                <w:szCs w:val="20"/>
                <w:shd w:fill="f1f3f4" w:val="clear"/>
                <w:rtl w:val="0"/>
              </w:rPr>
              <w:t xml:space="preserve">amount</w:t>
            </w:r>
            <w:r w:rsidDel="00000000" w:rsidR="00000000" w:rsidRPr="00000000">
              <w:rPr>
                <w:rFonts w:ascii="Times New Roman" w:cs="Times New Roman" w:eastAsia="Times New Roman" w:hAnsi="Times New Roman"/>
                <w:color w:val="222222"/>
                <w:sz w:val="20"/>
                <w:szCs w:val="20"/>
                <w:rtl w:val="0"/>
              </w:rPr>
              <w:t xml:space="preserve"> of hours</w:t>
            </w:r>
          </w:p>
          <w:p w:rsidR="00000000" w:rsidDel="00000000" w:rsidP="00000000" w:rsidRDefault="00000000" w:rsidRPr="00000000" w14:paraId="000000A2">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center"/>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Maximum score</w:t>
            </w:r>
          </w:p>
          <w:p w:rsidR="00000000" w:rsidDel="00000000" w:rsidP="00000000" w:rsidRDefault="00000000" w:rsidRPr="00000000" w14:paraId="000000A4">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Form of Knowledge Assessment </w:t>
            </w:r>
          </w:p>
          <w:p w:rsidR="00000000" w:rsidDel="00000000" w:rsidP="00000000" w:rsidRDefault="00000000" w:rsidRPr="00000000" w14:paraId="000000A6">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Form of the lesson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 platform</w:t>
            </w:r>
          </w:p>
          <w:p w:rsidR="00000000" w:rsidDel="00000000" w:rsidP="00000000" w:rsidRDefault="00000000" w:rsidRPr="00000000" w14:paraId="000000AA">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tabs>
                <w:tab w:val="left" w:pos="1276"/>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Features of academic writing. Types or forms of scientific writing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1,</w:t>
            </w:r>
          </w:p>
          <w:p w:rsidR="00000000" w:rsidDel="00000000" w:rsidP="00000000" w:rsidRDefault="00000000" w:rsidRPr="00000000" w14:paraId="000000AE">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2.1,</w:t>
            </w:r>
          </w:p>
          <w:p w:rsidR="00000000" w:rsidDel="00000000" w:rsidP="00000000" w:rsidRDefault="00000000" w:rsidRPr="00000000" w14:paraId="000000AF">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2.2,</w:t>
            </w:r>
          </w:p>
          <w:p w:rsidR="00000000" w:rsidDel="00000000" w:rsidP="00000000" w:rsidRDefault="00000000" w:rsidRPr="00000000" w14:paraId="000000B0">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1.1., </w:t>
            </w:r>
          </w:p>
          <w:p w:rsidR="00000000" w:rsidDel="00000000" w:rsidP="00000000" w:rsidRDefault="00000000" w:rsidRPr="00000000" w14:paraId="000000B2">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1.2., </w:t>
            </w:r>
          </w:p>
          <w:p w:rsidR="00000000" w:rsidDel="00000000" w:rsidP="00000000" w:rsidRDefault="00000000" w:rsidRPr="00000000" w14:paraId="000000B3">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2.1., </w:t>
            </w:r>
          </w:p>
          <w:p w:rsidR="00000000" w:rsidDel="00000000" w:rsidP="00000000" w:rsidRDefault="00000000" w:rsidRPr="00000000" w14:paraId="000000B4">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tabs>
                <w:tab w:val="left" w:pos="1276"/>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tabs>
                <w:tab w:val="left" w:pos="1276"/>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rHeight w:val="15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Plagiarism and paraphrasing. Citations and references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1,</w:t>
            </w:r>
          </w:p>
          <w:p w:rsidR="00000000" w:rsidDel="00000000" w:rsidP="00000000" w:rsidRDefault="00000000" w:rsidRPr="00000000" w14:paraId="000000BD">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2.1,</w:t>
            </w:r>
          </w:p>
          <w:p w:rsidR="00000000" w:rsidDel="00000000" w:rsidP="00000000" w:rsidRDefault="00000000" w:rsidRPr="00000000" w14:paraId="000000BE">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2.2,</w:t>
            </w:r>
          </w:p>
          <w:p w:rsidR="00000000" w:rsidDel="00000000" w:rsidP="00000000" w:rsidRDefault="00000000" w:rsidRPr="00000000" w14:paraId="000000BF">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1.1., </w:t>
            </w:r>
          </w:p>
          <w:p w:rsidR="00000000" w:rsidDel="00000000" w:rsidP="00000000" w:rsidRDefault="00000000" w:rsidRPr="00000000" w14:paraId="000000C1">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1.2., </w:t>
            </w:r>
          </w:p>
          <w:p w:rsidR="00000000" w:rsidDel="00000000" w:rsidP="00000000" w:rsidRDefault="00000000" w:rsidRPr="00000000" w14:paraId="000000C2">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2.1., </w:t>
            </w:r>
          </w:p>
          <w:p w:rsidR="00000000" w:rsidDel="00000000" w:rsidP="00000000" w:rsidRDefault="00000000" w:rsidRPr="00000000" w14:paraId="000000C3">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rHeight w:val="15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Anti-Plagiarism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1,</w:t>
            </w:r>
          </w:p>
          <w:p w:rsidR="00000000" w:rsidDel="00000000" w:rsidP="00000000" w:rsidRDefault="00000000" w:rsidRPr="00000000" w14:paraId="000000CD">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2.1,</w:t>
            </w:r>
          </w:p>
          <w:p w:rsidR="00000000" w:rsidDel="00000000" w:rsidP="00000000" w:rsidRDefault="00000000" w:rsidRPr="00000000" w14:paraId="000000CE">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2.2,</w:t>
            </w:r>
          </w:p>
          <w:p w:rsidR="00000000" w:rsidDel="00000000" w:rsidP="00000000" w:rsidRDefault="00000000" w:rsidRPr="00000000" w14:paraId="000000CF">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1.1., </w:t>
            </w:r>
          </w:p>
          <w:p w:rsidR="00000000" w:rsidDel="00000000" w:rsidP="00000000" w:rsidRDefault="00000000" w:rsidRPr="00000000" w14:paraId="000000D1">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1.2., </w:t>
            </w:r>
          </w:p>
          <w:p w:rsidR="00000000" w:rsidDel="00000000" w:rsidP="00000000" w:rsidRDefault="00000000" w:rsidRPr="00000000" w14:paraId="000000D2">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2.1., </w:t>
            </w:r>
          </w:p>
          <w:p w:rsidR="00000000" w:rsidDel="00000000" w:rsidP="00000000" w:rsidRDefault="00000000" w:rsidRPr="00000000" w14:paraId="000000D3">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Academic texts. </w:t>
              <w:br w:type="textWrapping"/>
              <w:t xml:space="preserve">Types and the structure of the Academic texts. </w:t>
              <w:br w:type="textWrapping"/>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1,</w:t>
            </w:r>
          </w:p>
          <w:p w:rsidR="00000000" w:rsidDel="00000000" w:rsidP="00000000" w:rsidRDefault="00000000" w:rsidRPr="00000000" w14:paraId="000000DC">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2.1,</w:t>
            </w:r>
          </w:p>
          <w:p w:rsidR="00000000" w:rsidDel="00000000" w:rsidP="00000000" w:rsidRDefault="00000000" w:rsidRPr="00000000" w14:paraId="000000DD">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2.2,</w:t>
            </w:r>
          </w:p>
          <w:p w:rsidR="00000000" w:rsidDel="00000000" w:rsidP="00000000" w:rsidRDefault="00000000" w:rsidRPr="00000000" w14:paraId="000000DE">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1.1., </w:t>
            </w:r>
          </w:p>
          <w:p w:rsidR="00000000" w:rsidDel="00000000" w:rsidP="00000000" w:rsidRDefault="00000000" w:rsidRPr="00000000" w14:paraId="000000E0">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1.2., </w:t>
            </w:r>
          </w:p>
          <w:p w:rsidR="00000000" w:rsidDel="00000000" w:rsidP="00000000" w:rsidRDefault="00000000" w:rsidRPr="00000000" w14:paraId="000000E1">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2.1., </w:t>
            </w:r>
          </w:p>
          <w:p w:rsidR="00000000" w:rsidDel="00000000" w:rsidP="00000000" w:rsidRDefault="00000000" w:rsidRPr="00000000" w14:paraId="000000E2">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Academic essay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1,</w:t>
            </w:r>
          </w:p>
          <w:p w:rsidR="00000000" w:rsidDel="00000000" w:rsidP="00000000" w:rsidRDefault="00000000" w:rsidRPr="00000000" w14:paraId="000000EB">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2.1,</w:t>
            </w:r>
          </w:p>
          <w:p w:rsidR="00000000" w:rsidDel="00000000" w:rsidP="00000000" w:rsidRDefault="00000000" w:rsidRPr="00000000" w14:paraId="000000EC">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2.2,</w:t>
            </w:r>
          </w:p>
          <w:p w:rsidR="00000000" w:rsidDel="00000000" w:rsidP="00000000" w:rsidRDefault="00000000" w:rsidRPr="00000000" w14:paraId="000000ED">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1.1., </w:t>
            </w:r>
          </w:p>
          <w:p w:rsidR="00000000" w:rsidDel="00000000" w:rsidP="00000000" w:rsidRDefault="00000000" w:rsidRPr="00000000" w14:paraId="000000EF">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1.2., </w:t>
            </w:r>
          </w:p>
          <w:p w:rsidR="00000000" w:rsidDel="00000000" w:rsidP="00000000" w:rsidRDefault="00000000" w:rsidRPr="00000000" w14:paraId="000000F0">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2.1., </w:t>
            </w:r>
          </w:p>
          <w:p w:rsidR="00000000" w:rsidDel="00000000" w:rsidP="00000000" w:rsidRDefault="00000000" w:rsidRPr="00000000" w14:paraId="000000F1">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MT control 1</w:t>
            </w:r>
          </w:p>
          <w:p w:rsidR="00000000" w:rsidDel="00000000" w:rsidP="00000000" w:rsidRDefault="00000000" w:rsidRPr="00000000" w14:paraId="000000F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IWS 1.</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Types academic writing: essay, paragraph, abstract, dissertation (research thesis)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1,</w:t>
            </w:r>
          </w:p>
          <w:p w:rsidR="00000000" w:rsidDel="00000000" w:rsidP="00000000" w:rsidRDefault="00000000" w:rsidRPr="00000000" w14:paraId="000000FC">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2.1,</w:t>
            </w:r>
          </w:p>
          <w:p w:rsidR="00000000" w:rsidDel="00000000" w:rsidP="00000000" w:rsidRDefault="00000000" w:rsidRPr="00000000" w14:paraId="000000FD">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2.2,</w:t>
            </w:r>
          </w:p>
          <w:p w:rsidR="00000000" w:rsidDel="00000000" w:rsidP="00000000" w:rsidRDefault="00000000" w:rsidRPr="00000000" w14:paraId="000000FE">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LО 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1.1., </w:t>
            </w:r>
          </w:p>
          <w:p w:rsidR="00000000" w:rsidDel="00000000" w:rsidP="00000000" w:rsidRDefault="00000000" w:rsidRPr="00000000" w14:paraId="00000100">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1.2., </w:t>
            </w:r>
          </w:p>
          <w:p w:rsidR="00000000" w:rsidDel="00000000" w:rsidP="00000000" w:rsidRDefault="00000000" w:rsidRPr="00000000" w14:paraId="00000101">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2.1., </w:t>
            </w:r>
          </w:p>
          <w:p w:rsidR="00000000" w:rsidDel="00000000" w:rsidP="00000000" w:rsidRDefault="00000000" w:rsidRPr="00000000" w14:paraId="00000102">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Prepare presentations on the selected dissertation topic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rtl w:val="0"/>
              </w:rPr>
              <w:t xml:space="preserve">in Cisco Webex</w:t>
            </w:r>
            <w:r w:rsidDel="00000000" w:rsidR="00000000" w:rsidRPr="00000000">
              <w:rPr>
                <w:rtl w:val="0"/>
              </w:rPr>
            </w:r>
          </w:p>
        </w:tc>
      </w:tr>
      <w:tr>
        <w:trPr>
          <w:cantSplit w:val="0"/>
          <w:trHeight w:val="85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Finding suitable sources. Combining sources</w:t>
            </w:r>
            <w:r w:rsidDel="00000000" w:rsidR="00000000" w:rsidRPr="00000000">
              <w:rPr>
                <w:rFonts w:ascii="Times New Roman" w:cs="Times New Roman" w:eastAsia="Times New Roman" w:hAnsi="Times New Roman"/>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0B">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0D">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0E">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0F">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Visualize data on your dissertation topic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Visualization.</w:t>
            </w:r>
            <w:r w:rsidDel="00000000" w:rsidR="00000000" w:rsidRPr="00000000">
              <w:rPr>
                <w:rFonts w:ascii="Times New Roman" w:cs="Times New Roman" w:eastAsia="Times New Roman" w:hAnsi="Times New Roman"/>
                <w:sz w:val="20"/>
                <w:szCs w:val="20"/>
                <w:rtl w:val="0"/>
              </w:rPr>
              <w:t xml:space="preserve"> Figures. Graphs. Tables. Diagrams.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18">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1A">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1B">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1C">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Writing a manuscript for publication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25">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6">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27">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28">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29">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Bringing topicality to a research. </w:t>
            </w:r>
          </w:p>
          <w:p w:rsidR="00000000" w:rsidDel="00000000" w:rsidP="00000000" w:rsidRDefault="00000000" w:rsidRPr="00000000" w14:paraId="0000013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research aim and objectives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2">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33">
            <w:pPr>
              <w:tabs>
                <w:tab w:val="left" w:pos="1276"/>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LO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35">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36">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37">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E">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Critical literature review</w:t>
            </w:r>
          </w:p>
          <w:p w:rsidR="00000000" w:rsidDel="00000000" w:rsidP="00000000" w:rsidRDefault="00000000" w:rsidRPr="00000000" w14:paraId="0000013F">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41">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43">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44">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45">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МТ (Midterm Exam)</w:t>
            </w:r>
          </w:p>
          <w:p w:rsidR="00000000" w:rsidDel="00000000" w:rsidP="00000000" w:rsidRDefault="00000000" w:rsidRPr="00000000" w14:paraId="0000014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IWS 2 </w:t>
            </w:r>
          </w:p>
          <w:p w:rsidR="00000000" w:rsidDel="00000000" w:rsidP="00000000" w:rsidRDefault="00000000" w:rsidRPr="00000000" w14:paraId="0000014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Planning, time management or the ways of fighting against procrastination</w:t>
            </w:r>
          </w:p>
          <w:p w:rsidR="00000000" w:rsidDel="00000000" w:rsidP="00000000" w:rsidRDefault="00000000" w:rsidRPr="00000000" w14:paraId="0000015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Local requirements on structuring the dissertation / the research thesis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1">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52">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3">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54">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55">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56">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Prepare presentations on the selected dissertation topic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5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CMS Style. MLA Style. APA Style.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E">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5F">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61">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62">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63">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interactive conversation and discussion,</w:t>
            </w:r>
            <w:r w:rsidDel="00000000" w:rsidR="00000000" w:rsidRPr="00000000">
              <w:rPr>
                <w:rtl w:val="0"/>
              </w:rPr>
            </w:r>
          </w:p>
          <w:p w:rsidR="00000000" w:rsidDel="00000000" w:rsidP="00000000" w:rsidRDefault="00000000" w:rsidRPr="00000000" w14:paraId="00000167">
            <w:pPr>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jc w:val="both"/>
              <w:rPr>
                <w:b w:val="1"/>
                <w:sz w:val="21"/>
                <w:szCs w:val="21"/>
              </w:rPr>
            </w:pPr>
            <w:r w:rsidDel="00000000" w:rsidR="00000000" w:rsidRPr="00000000">
              <w:rPr>
                <w:b w:val="1"/>
                <w:sz w:val="21"/>
                <w:szCs w:val="21"/>
                <w:rtl w:val="0"/>
              </w:rPr>
              <w:t xml:space="preserve">Search tools and accumulation of scientific information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C">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6D">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E">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6F">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70">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71">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1"/>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interactive conversation and discussion,</w:t>
            </w: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Unity and Coherence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7B">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7D">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7E">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7F">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jc w:val="both"/>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Conclusion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7">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88">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8A">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8B">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8C">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jc w:val="both"/>
              <w:rPr>
                <w:rFonts w:ascii="Times New Roman" w:cs="Times New Roman" w:eastAsia="Times New Roman" w:hAnsi="Times New Roman"/>
                <w:b w:val="1"/>
                <w:sz w:val="20"/>
                <w:szCs w:val="20"/>
              </w:rPr>
            </w:pPr>
            <w:bookmarkStart w:colFirst="0" w:colLast="0" w:name="_heading=h.gjdgxs" w:id="0"/>
            <w:bookmarkEnd w:id="0"/>
            <w:r w:rsidDel="00000000" w:rsidR="00000000" w:rsidRPr="00000000">
              <w:rPr>
                <w:rFonts w:ascii="Times New Roman" w:cs="Times New Roman" w:eastAsia="Times New Roman" w:hAnsi="Times New Roman"/>
                <w:b w:val="1"/>
                <w:sz w:val="20"/>
                <w:szCs w:val="20"/>
                <w:rtl w:val="0"/>
              </w:rPr>
              <w:t xml:space="preserve">Managing results section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4">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95">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6">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97">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98">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99">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interactive conversation and discussion,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Cisco Webex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MT control 3</w:t>
            </w:r>
          </w:p>
          <w:p w:rsidR="00000000" w:rsidDel="00000000" w:rsidP="00000000" w:rsidRDefault="00000000" w:rsidRPr="00000000" w14:paraId="000001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IWS 3</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A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Present all of the above academic writing questions as per your article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3</w:t>
            </w:r>
          </w:p>
          <w:p w:rsidR="00000000" w:rsidDel="00000000" w:rsidP="00000000" w:rsidRDefault="00000000" w:rsidRPr="00000000" w14:paraId="000001A4">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3.1</w:t>
            </w:r>
          </w:p>
          <w:p w:rsidR="00000000" w:rsidDel="00000000" w:rsidP="00000000" w:rsidRDefault="00000000" w:rsidRPr="00000000" w14:paraId="000001A6">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3.2</w:t>
            </w:r>
          </w:p>
          <w:p w:rsidR="00000000" w:rsidDel="00000000" w:rsidP="00000000" w:rsidRDefault="00000000" w:rsidRPr="00000000" w14:paraId="000001A7">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4.1</w:t>
            </w:r>
          </w:p>
          <w:p w:rsidR="00000000" w:rsidDel="00000000" w:rsidP="00000000" w:rsidRDefault="00000000" w:rsidRPr="00000000" w14:paraId="000001A8">
            <w:pPr>
              <w:tabs>
                <w:tab w:val="left" w:pos="1276"/>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 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shd w:fill="f8f9fa" w:val="clear"/>
                <w:rtl w:val="0"/>
              </w:rPr>
              <w:t xml:space="preserve">Prepare a presentation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Webinar</w:t>
            </w:r>
          </w:p>
          <w:p w:rsidR="00000000" w:rsidDel="00000000" w:rsidP="00000000" w:rsidRDefault="00000000" w:rsidRPr="00000000" w14:paraId="000001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in Cisco Webex</w:t>
            </w:r>
            <w:r w:rsidDel="00000000" w:rsidR="00000000" w:rsidRPr="00000000">
              <w:rPr>
                <w:rtl w:val="0"/>
              </w:rPr>
            </w:r>
          </w:p>
        </w:tc>
      </w:tr>
    </w:tbl>
    <w:p w:rsidR="00000000" w:rsidDel="00000000" w:rsidP="00000000" w:rsidRDefault="00000000" w:rsidRPr="00000000" w14:paraId="000001AE">
      <w:pPr>
        <w:spacing w:after="0" w:lineRule="auto"/>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Comments:</w:t>
      </w:r>
    </w:p>
    <w:p w:rsidR="00000000" w:rsidDel="00000000" w:rsidP="00000000" w:rsidRDefault="00000000" w:rsidRPr="00000000" w14:paraId="000001AF">
      <w:pPr>
        <w:spacing w:after="0" w:lineRule="auto"/>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Form of L and PT: webinar in Cisco Webex / Zoom / MS Teams (presentation of video materials for 10-15 minutes, then its discussion / consolidation in the form of a discussion / problem solving )</w:t>
      </w:r>
    </w:p>
    <w:p w:rsidR="00000000" w:rsidDel="00000000" w:rsidP="00000000" w:rsidRDefault="00000000" w:rsidRPr="00000000" w14:paraId="000001B0">
      <w:pPr>
        <w:spacing w:after="0" w:lineRule="auto"/>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Form of carrying out the CW: webinar (at the end of the course, the students pass screenshots of the work to the monitor, he/she sends them to the teacher) / test in the Moodle DLS.</w:t>
      </w:r>
    </w:p>
    <w:p w:rsidR="00000000" w:rsidDel="00000000" w:rsidP="00000000" w:rsidRDefault="00000000" w:rsidRPr="00000000" w14:paraId="000001B1">
      <w:pPr>
        <w:spacing w:after="0" w:lineRule="auto"/>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All course materials (L, QS, TK, IT, etc.) see here (see Literature and Resources, p. 6).</w:t>
      </w:r>
    </w:p>
    <w:p w:rsidR="00000000" w:rsidDel="00000000" w:rsidP="00000000" w:rsidRDefault="00000000" w:rsidRPr="00000000" w14:paraId="000001B2">
      <w:pPr>
        <w:spacing w:after="0" w:lineRule="auto"/>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Tasks for the next week open after each deadline.</w:t>
      </w:r>
    </w:p>
    <w:p w:rsidR="00000000" w:rsidDel="00000000" w:rsidP="00000000" w:rsidRDefault="00000000" w:rsidRPr="00000000" w14:paraId="000001B3">
      <w:pPr>
        <w:spacing w:after="0" w:lineRule="auto"/>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CW assignments are given by the teacher at the beginning of the webinar.]</w:t>
      </w:r>
    </w:p>
    <w:p w:rsidR="00000000" w:rsidDel="00000000" w:rsidP="00000000" w:rsidRDefault="00000000" w:rsidRPr="00000000" w14:paraId="000001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Dean                                                                                   </w:t>
        <w:tab/>
        <w:t xml:space="preserve"> Bimendieva L.A.</w:t>
      </w:r>
    </w:p>
    <w:p w:rsidR="00000000" w:rsidDel="00000000" w:rsidP="00000000" w:rsidRDefault="00000000" w:rsidRPr="00000000" w14:paraId="000001B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Chairman of the Faculty Methodical Council</w:t>
        <w:tab/>
        <w:tab/>
        <w:tab/>
      </w:r>
    </w:p>
    <w:p w:rsidR="00000000" w:rsidDel="00000000" w:rsidP="00000000" w:rsidRDefault="00000000" w:rsidRPr="00000000" w14:paraId="000001B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Head of the Department</w:t>
        <w:tab/>
        <w:tab/>
        <w:tab/>
        <w:tab/>
        <w:tab/>
        <w:t xml:space="preserve">Nurmagambetova A.               </w:t>
      </w:r>
    </w:p>
    <w:p w:rsidR="00000000" w:rsidDel="00000000" w:rsidP="00000000" w:rsidRDefault="00000000" w:rsidRPr="00000000" w14:paraId="000001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Lecturer</w:t>
      </w:r>
      <w:r w:rsidDel="00000000" w:rsidR="00000000" w:rsidRPr="00000000">
        <w:rPr>
          <w:rFonts w:ascii="Times New Roman" w:cs="Times New Roman" w:eastAsia="Times New Roman" w:hAnsi="Times New Roman"/>
          <w:sz w:val="24"/>
          <w:szCs w:val="24"/>
          <w:rtl w:val="0"/>
        </w:rPr>
        <w:t xml:space="preserve">     </w:t>
        <w:tab/>
        <w:tab/>
        <w:tab/>
        <w:tab/>
        <w:tab/>
        <w:tab/>
        <w:tab/>
      </w:r>
      <w:r w:rsidDel="00000000" w:rsidR="00000000" w:rsidRPr="00000000">
        <w:rPr>
          <w:rFonts w:ascii="Times New Roman" w:cs="Times New Roman" w:eastAsia="Times New Roman" w:hAnsi="Times New Roman"/>
          <w:b w:val="1"/>
          <w:sz w:val="24"/>
          <w:szCs w:val="24"/>
          <w:rtl w:val="0"/>
        </w:rPr>
        <w:t xml:space="preserve">Adambekova A.A.</w:t>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spacing w:after="0" w:line="240" w:lineRule="auto"/>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134" w:top="1134"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next w:val="a"/>
    <w:link w:val="10"/>
    <w:qFormat w:val="1"/>
    <w:rsid w:val="005D1376"/>
    <w:pPr>
      <w:keepNext w:val="1"/>
      <w:spacing w:after="0" w:line="240" w:lineRule="auto"/>
      <w:jc w:val="center"/>
      <w:outlineLvl w:val="0"/>
    </w:pPr>
    <w:rPr>
      <w:rFonts w:ascii="Times New Roman" w:cs="Times New Roman" w:eastAsia="Times New Roman" w:hAnsi="Times New Roman"/>
      <w:b w:val="1"/>
      <w:bCs w:val="1"/>
      <w:sz w:val="28"/>
      <w:szCs w:val="24"/>
      <w:lang w:eastAsia="ru-RU" w:val="ru-RU"/>
    </w:rPr>
  </w:style>
  <w:style w:type="paragraph" w:styleId="2">
    <w:name w:val="heading 2"/>
    <w:basedOn w:val="a"/>
    <w:next w:val="a"/>
    <w:link w:val="20"/>
    <w:uiPriority w:val="9"/>
    <w:semiHidden w:val="1"/>
    <w:unhideWhenUsed w:val="1"/>
    <w:qFormat w:val="1"/>
    <w:rsid w:val="00E3599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next w:val="a"/>
    <w:link w:val="30"/>
    <w:qFormat w:val="1"/>
    <w:rsid w:val="005D1376"/>
    <w:pPr>
      <w:keepNext w:val="1"/>
      <w:spacing w:after="60" w:before="240" w:line="240" w:lineRule="auto"/>
      <w:outlineLvl w:val="2"/>
    </w:pPr>
    <w:rPr>
      <w:rFonts w:ascii="Arial" w:cs="Arial" w:eastAsia="Times New Roman" w:hAnsi="Arial"/>
      <w:b w:val="1"/>
      <w:bCs w:val="1"/>
      <w:sz w:val="26"/>
      <w:szCs w:val="26"/>
      <w:lang w:eastAsia="ru-RU" w:val="ru-RU"/>
    </w:rPr>
  </w:style>
  <w:style w:type="paragraph" w:styleId="7">
    <w:name w:val="heading 7"/>
    <w:basedOn w:val="a"/>
    <w:next w:val="a"/>
    <w:link w:val="70"/>
    <w:qFormat w:val="1"/>
    <w:rsid w:val="005D1376"/>
    <w:pPr>
      <w:keepNext w:val="1"/>
      <w:spacing w:after="0" w:line="240" w:lineRule="auto"/>
      <w:ind w:firstLine="720"/>
      <w:jc w:val="center"/>
      <w:outlineLvl w:val="6"/>
    </w:pPr>
    <w:rPr>
      <w:rFonts w:ascii="Times New Roman" w:cs="Times New Roman" w:eastAsia="Times New Roman" w:hAnsi="Times New Roman"/>
      <w:b w:val="1"/>
      <w:bCs w:val="1"/>
      <w:sz w:val="28"/>
      <w:szCs w:val="24"/>
      <w:lang w:eastAsia="ru-RU" w:val="ru-RU"/>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rsid w:val="005D1376"/>
    <w:rPr>
      <w:rFonts w:ascii="Times New Roman" w:cs="Times New Roman" w:eastAsia="Times New Roman" w:hAnsi="Times New Roman"/>
      <w:b w:val="1"/>
      <w:bCs w:val="1"/>
      <w:sz w:val="28"/>
      <w:szCs w:val="24"/>
      <w:lang w:eastAsia="ru-RU" w:val="ru-RU"/>
    </w:rPr>
  </w:style>
  <w:style w:type="character" w:styleId="30" w:customStyle="1">
    <w:name w:val="Заголовок 3 Знак"/>
    <w:basedOn w:val="a0"/>
    <w:link w:val="3"/>
    <w:rsid w:val="005D1376"/>
    <w:rPr>
      <w:rFonts w:ascii="Arial" w:cs="Arial" w:eastAsia="Times New Roman" w:hAnsi="Arial"/>
      <w:b w:val="1"/>
      <w:bCs w:val="1"/>
      <w:sz w:val="26"/>
      <w:szCs w:val="26"/>
      <w:lang w:eastAsia="ru-RU" w:val="ru-RU"/>
    </w:rPr>
  </w:style>
  <w:style w:type="character" w:styleId="70" w:customStyle="1">
    <w:name w:val="Заголовок 7 Знак"/>
    <w:basedOn w:val="a0"/>
    <w:link w:val="7"/>
    <w:rsid w:val="005D1376"/>
    <w:rPr>
      <w:rFonts w:ascii="Times New Roman" w:cs="Times New Roman" w:eastAsia="Times New Roman" w:hAnsi="Times New Roman"/>
      <w:b w:val="1"/>
      <w:bCs w:val="1"/>
      <w:sz w:val="28"/>
      <w:szCs w:val="24"/>
      <w:lang w:eastAsia="ru-RU" w:val="ru-RU"/>
    </w:rPr>
  </w:style>
  <w:style w:type="paragraph" w:styleId="a3">
    <w:name w:val="Body Text Indent"/>
    <w:basedOn w:val="a"/>
    <w:link w:val="a4"/>
    <w:rsid w:val="005D1376"/>
    <w:pPr>
      <w:spacing w:after="120" w:line="240" w:lineRule="auto"/>
      <w:ind w:left="283"/>
    </w:pPr>
    <w:rPr>
      <w:rFonts w:ascii="Times New Roman" w:cs="Times New Roman" w:eastAsia="Times New Roman" w:hAnsi="Times New Roman"/>
      <w:sz w:val="24"/>
      <w:szCs w:val="24"/>
      <w:lang w:eastAsia="x-none" w:val="x-none"/>
    </w:rPr>
  </w:style>
  <w:style w:type="character" w:styleId="a4" w:customStyle="1">
    <w:name w:val="Основной текст с отступом Знак"/>
    <w:basedOn w:val="a0"/>
    <w:link w:val="a3"/>
    <w:rsid w:val="005D1376"/>
    <w:rPr>
      <w:rFonts w:ascii="Times New Roman" w:cs="Times New Roman" w:eastAsia="Times New Roman" w:hAnsi="Times New Roman"/>
      <w:sz w:val="24"/>
      <w:szCs w:val="24"/>
      <w:lang w:eastAsia="x-none" w:val="x-none"/>
    </w:rPr>
  </w:style>
  <w:style w:type="paragraph" w:styleId="a5">
    <w:name w:val="No Spacing"/>
    <w:uiPriority w:val="1"/>
    <w:qFormat w:val="1"/>
    <w:rsid w:val="005D1376"/>
    <w:pPr>
      <w:spacing w:after="0" w:line="240" w:lineRule="auto"/>
    </w:pPr>
  </w:style>
  <w:style w:type="character" w:styleId="shorttext" w:customStyle="1">
    <w:name w:val="short_text"/>
    <w:rsid w:val="005D1376"/>
    <w:rPr>
      <w:rFonts w:cs="Times New Roman"/>
    </w:rPr>
  </w:style>
  <w:style w:type="paragraph" w:styleId="a6">
    <w:name w:val="List Paragraph"/>
    <w:aliases w:val="без абзаца,маркированный,ПАРАГРАФ"/>
    <w:basedOn w:val="a"/>
    <w:link w:val="a7"/>
    <w:uiPriority w:val="34"/>
    <w:qFormat w:val="1"/>
    <w:rsid w:val="005D1376"/>
    <w:pPr>
      <w:spacing w:after="200" w:line="276" w:lineRule="auto"/>
      <w:ind w:left="720"/>
      <w:contextualSpacing w:val="1"/>
    </w:pPr>
    <w:rPr>
      <w:rFonts w:ascii="Calibri" w:cs="Times New Roman" w:eastAsia="Times New Roman" w:hAnsi="Calibri"/>
      <w:lang w:eastAsia="ru-RU" w:val="ru-RU"/>
    </w:rPr>
  </w:style>
  <w:style w:type="character" w:styleId="a7" w:customStyle="1">
    <w:name w:val="Абзац списка Знак"/>
    <w:aliases w:val="без абзаца Знак,маркированный Знак,ПАРАГРАФ Знак"/>
    <w:link w:val="a6"/>
    <w:uiPriority w:val="34"/>
    <w:locked w:val="1"/>
    <w:rsid w:val="005E2AEB"/>
    <w:rPr>
      <w:rFonts w:ascii="Calibri" w:cs="Times New Roman" w:eastAsia="Times New Roman" w:hAnsi="Calibri"/>
      <w:lang w:eastAsia="ru-RU" w:val="ru-RU"/>
    </w:rPr>
  </w:style>
  <w:style w:type="paragraph" w:styleId="a8">
    <w:name w:val="Normal (Web)"/>
    <w:basedOn w:val="a"/>
    <w:uiPriority w:val="99"/>
    <w:unhideWhenUsed w:val="1"/>
    <w:rsid w:val="005E2AEB"/>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paragraph" w:styleId="11" w:customStyle="1">
    <w:name w:val="Обычный1"/>
    <w:uiPriority w:val="99"/>
    <w:rsid w:val="005E2AEB"/>
    <w:pPr>
      <w:suppressAutoHyphens w:val="1"/>
      <w:spacing w:after="0" w:line="240" w:lineRule="auto"/>
    </w:pPr>
    <w:rPr>
      <w:rFonts w:ascii="Times New Roman" w:cs="Times New Roman" w:eastAsia="Arial" w:hAnsi="Times New Roman"/>
      <w:sz w:val="20"/>
      <w:szCs w:val="20"/>
      <w:lang w:eastAsia="ar-SA" w:val="ru-RU"/>
    </w:rPr>
  </w:style>
  <w:style w:type="paragraph" w:styleId="HTML">
    <w:name w:val="HTML Preformatted"/>
    <w:basedOn w:val="a"/>
    <w:link w:val="HTML0"/>
    <w:uiPriority w:val="99"/>
    <w:unhideWhenUsed w:val="1"/>
    <w:rsid w:val="005E2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ru-RU" w:val="ru-RU"/>
    </w:rPr>
  </w:style>
  <w:style w:type="character" w:styleId="HTML0" w:customStyle="1">
    <w:name w:val="Стандартный HTML Знак"/>
    <w:basedOn w:val="a0"/>
    <w:link w:val="HTML"/>
    <w:uiPriority w:val="99"/>
    <w:rsid w:val="005E2AEB"/>
    <w:rPr>
      <w:rFonts w:ascii="Courier New" w:cs="Courier New" w:eastAsia="Times New Roman" w:hAnsi="Courier New"/>
      <w:sz w:val="20"/>
      <w:szCs w:val="20"/>
      <w:lang w:eastAsia="ru-RU" w:val="ru-RU"/>
    </w:rPr>
  </w:style>
  <w:style w:type="character" w:styleId="20" w:customStyle="1">
    <w:name w:val="Заголовок 2 Знак"/>
    <w:basedOn w:val="a0"/>
    <w:link w:val="2"/>
    <w:uiPriority w:val="9"/>
    <w:semiHidden w:val="1"/>
    <w:rsid w:val="00E35998"/>
    <w:rPr>
      <w:rFonts w:asciiTheme="majorHAnsi" w:cstheme="majorBidi" w:eastAsiaTheme="majorEastAsia" w:hAnsiTheme="majorHAnsi"/>
      <w:color w:val="2f5496" w:themeColor="accent1" w:themeShade="0000BF"/>
      <w:sz w:val="26"/>
      <w:szCs w:val="26"/>
    </w:rPr>
  </w:style>
  <w:style w:type="character" w:styleId="material-icons-extended" w:customStyle="1">
    <w:name w:val="material-icons-extended"/>
    <w:basedOn w:val="a0"/>
    <w:rsid w:val="00E35998"/>
  </w:style>
  <w:style w:type="character" w:styleId="jlqj4b" w:customStyle="1">
    <w:name w:val="jlqj4b"/>
    <w:basedOn w:val="a0"/>
    <w:rsid w:val="00E3599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6O6+8oALUYn/dk5bCC339XOYfg==">AMUW2mV4dsiVf/3yWAPrmPCzspjrz9N5UIGfACrjQPdtOozL4Y3SZQ4ngzCY4Nxs3lbhj6jhvb+UFJrFIs68FKdtZ8Y+hqM8NcF/lLCiKNNeyefCGRAv//r/V2iiu6JWXgQx0S/iouqB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2021-09-10T11:40:00Z</dcterms:created>
  <dc:creator>User</dc:creator>
</cp:coreProperties>
</file>